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784" w:rsidRPr="00F43756" w:rsidRDefault="00155784" w:rsidP="00155784">
      <w:pPr>
        <w:pStyle w:val="Heading1"/>
        <w:rPr>
          <w:b/>
        </w:rPr>
      </w:pPr>
      <w:bookmarkStart w:id="0" w:name="_Toc266345769"/>
      <w:r w:rsidRPr="00F43756">
        <w:rPr>
          <w:b/>
        </w:rPr>
        <w:t>How do we work together?</w:t>
      </w:r>
      <w:bookmarkEnd w:id="0"/>
    </w:p>
    <w:p w:rsidR="00155784" w:rsidRPr="00FE3316" w:rsidRDefault="00155784" w:rsidP="00155784">
      <w:pPr>
        <w:pStyle w:val="Heading2"/>
      </w:pPr>
      <w:bookmarkStart w:id="1" w:name="_Toc266345770"/>
      <w:r>
        <w:t>LMBC’s Strategy</w:t>
      </w:r>
      <w:bookmarkEnd w:id="1"/>
    </w:p>
    <w:p w:rsidR="00155784" w:rsidRPr="00656108" w:rsidRDefault="00155784" w:rsidP="00155784">
      <w:pPr>
        <w:rPr>
          <w:rFonts w:ascii="Arial" w:hAnsi="Arial" w:cs="Arial"/>
          <w:i/>
          <w:iCs/>
          <w:sz w:val="16"/>
          <w:szCs w:val="16"/>
          <w:lang w:val="en-CA"/>
        </w:rPr>
      </w:pPr>
      <w:bookmarkStart w:id="2" w:name="OLE_LINK17"/>
      <w:bookmarkStart w:id="3" w:name="OLE_LINK18"/>
    </w:p>
    <w:p w:rsidR="00155784" w:rsidRPr="005C2116" w:rsidRDefault="00155784" w:rsidP="00155784">
      <w:pPr>
        <w:rPr>
          <w:rFonts w:ascii="Arial" w:hAnsi="Arial" w:cs="Arial"/>
          <w:lang w:val="en-CA"/>
        </w:rPr>
      </w:pPr>
      <w:r w:rsidRPr="005C2116">
        <w:rPr>
          <w:rFonts w:ascii="Arial" w:hAnsi="Arial" w:cs="Arial"/>
          <w:lang w:val="en-CA"/>
        </w:rPr>
        <w:t>At the core of all we do is our purpose which is</w:t>
      </w:r>
      <w:r w:rsidRPr="005C2116">
        <w:rPr>
          <w:rFonts w:ascii="Arial" w:hAnsi="Arial" w:cs="Arial"/>
          <w:b/>
          <w:bCs/>
          <w:i/>
          <w:iCs/>
          <w:lang w:val="en-CA"/>
        </w:rPr>
        <w:t xml:space="preserve"> leading people to experience authentic relationship with God and people.</w:t>
      </w:r>
      <w:r w:rsidRPr="005C2116">
        <w:rPr>
          <w:rFonts w:ascii="Arial" w:hAnsi="Arial" w:cs="Arial"/>
          <w:lang w:val="en-CA"/>
        </w:rPr>
        <w:t xml:space="preserve"> The question is, "How will we do this?" Before we can even tackle that question, we need to answer a more fundamental one. What </w:t>
      </w:r>
      <w:r w:rsidRPr="005C2116">
        <w:rPr>
          <w:rFonts w:ascii="Arial" w:hAnsi="Arial" w:cs="Arial"/>
          <w:b/>
          <w:bCs/>
          <w:u w:val="single"/>
          <w:lang w:val="en-CA"/>
        </w:rPr>
        <w:t>is</w:t>
      </w:r>
      <w:r w:rsidRPr="005C2116">
        <w:rPr>
          <w:rFonts w:ascii="Arial" w:hAnsi="Arial" w:cs="Arial"/>
          <w:lang w:val="en-CA"/>
        </w:rPr>
        <w:t xml:space="preserve"> an authentic relationship with God</w:t>
      </w:r>
      <w:r>
        <w:rPr>
          <w:rFonts w:ascii="Arial" w:hAnsi="Arial" w:cs="Arial"/>
          <w:lang w:val="en-CA"/>
        </w:rPr>
        <w:t xml:space="preserve"> and people</w:t>
      </w:r>
      <w:r w:rsidRPr="005C2116">
        <w:rPr>
          <w:rFonts w:ascii="Arial" w:hAnsi="Arial" w:cs="Arial"/>
          <w:lang w:val="en-CA"/>
        </w:rPr>
        <w:t>? What does an authentic follower of Jesus look like?</w:t>
      </w:r>
    </w:p>
    <w:p w:rsidR="00155784" w:rsidRDefault="00155784" w:rsidP="00155784">
      <w:pPr>
        <w:spacing w:before="120"/>
        <w:rPr>
          <w:rFonts w:ascii="Arial" w:hAnsi="Arial" w:cs="Arial"/>
          <w:lang w:val="en-CA"/>
        </w:rPr>
      </w:pPr>
      <w:r w:rsidRPr="005C2116">
        <w:rPr>
          <w:rFonts w:ascii="Arial" w:hAnsi="Arial" w:cs="Arial"/>
          <w:b/>
          <w:lang w:val="en-CA"/>
        </w:rPr>
        <w:t>An authentic follower of Chris</w:t>
      </w:r>
      <w:r>
        <w:rPr>
          <w:rFonts w:ascii="Arial" w:hAnsi="Arial" w:cs="Arial"/>
          <w:b/>
          <w:lang w:val="en-CA"/>
        </w:rPr>
        <w:t xml:space="preserve">t </w:t>
      </w:r>
      <w:r w:rsidRPr="005C2116">
        <w:rPr>
          <w:rFonts w:ascii="Arial" w:hAnsi="Arial" w:cs="Arial"/>
          <w:lang w:val="en-CA"/>
        </w:rPr>
        <w:t xml:space="preserve">is </w:t>
      </w:r>
      <w:r>
        <w:rPr>
          <w:rFonts w:ascii="Arial" w:hAnsi="Arial" w:cs="Arial"/>
          <w:lang w:val="en-CA"/>
        </w:rPr>
        <w:t>one</w:t>
      </w:r>
      <w:r w:rsidRPr="005C2116">
        <w:rPr>
          <w:rFonts w:ascii="Arial" w:hAnsi="Arial" w:cs="Arial"/>
          <w:lang w:val="en-CA"/>
        </w:rPr>
        <w:t xml:space="preserve"> who is willing to take the</w:t>
      </w:r>
      <w:r>
        <w:rPr>
          <w:rFonts w:ascii="Arial" w:hAnsi="Arial" w:cs="Arial"/>
          <w:lang w:val="en-CA"/>
        </w:rPr>
        <w:t>ir</w:t>
      </w:r>
      <w:r w:rsidRPr="005C2116">
        <w:rPr>
          <w:rFonts w:ascii="Arial" w:hAnsi="Arial" w:cs="Arial"/>
          <w:lang w:val="en-CA"/>
        </w:rPr>
        <w:t xml:space="preserve"> next </w:t>
      </w:r>
      <w:r>
        <w:rPr>
          <w:rFonts w:ascii="Arial" w:hAnsi="Arial" w:cs="Arial"/>
          <w:lang w:val="en-CA"/>
        </w:rPr>
        <w:t>step toward being</w:t>
      </w:r>
      <w:r w:rsidRPr="005C2116">
        <w:rPr>
          <w:rFonts w:ascii="Arial" w:hAnsi="Arial" w:cs="Arial"/>
          <w:lang w:val="en-CA"/>
        </w:rPr>
        <w:t>…</w:t>
      </w:r>
    </w:p>
    <w:p w:rsidR="00155784" w:rsidRPr="00656108" w:rsidRDefault="00155784" w:rsidP="00155784">
      <w:pPr>
        <w:spacing w:before="120"/>
        <w:rPr>
          <w:rFonts w:ascii="Arial" w:hAnsi="Arial" w:cs="Arial"/>
          <w:b/>
          <w:sz w:val="8"/>
          <w:szCs w:val="8"/>
          <w:lang w:val="en-CA"/>
        </w:rPr>
      </w:pPr>
    </w:p>
    <w:p w:rsidR="00155784" w:rsidRDefault="00155784" w:rsidP="00155784">
      <w:pPr>
        <w:tabs>
          <w:tab w:val="num" w:pos="3240"/>
        </w:tabs>
        <w:spacing w:before="60"/>
        <w:rPr>
          <w:rFonts w:ascii="Arial" w:hAnsi="Arial" w:cs="Arial"/>
          <w:lang w:val="en-CA"/>
        </w:rPr>
      </w:pPr>
      <w:r w:rsidRPr="005C2116">
        <w:rPr>
          <w:rFonts w:ascii="Arial" w:hAnsi="Arial" w:cs="Arial"/>
          <w:u w:val="single"/>
          <w:lang w:val="en-CA"/>
        </w:rPr>
        <w:t>Captivated and Committed:</w:t>
      </w:r>
      <w:r w:rsidRPr="005C2116">
        <w:rPr>
          <w:rFonts w:ascii="Arial" w:hAnsi="Arial" w:cs="Arial"/>
          <w:lang w:val="en-CA"/>
        </w:rPr>
        <w:t xml:space="preserve"> A person who believes in Jesus increasingly loves him with “heart, soul, mind and strength,” and is committed to growing as a disciple, regardless of the cost.</w:t>
      </w:r>
    </w:p>
    <w:p w:rsidR="00155784" w:rsidRPr="005C2116" w:rsidRDefault="00155784" w:rsidP="00155784">
      <w:pPr>
        <w:tabs>
          <w:tab w:val="num" w:pos="3240"/>
        </w:tabs>
        <w:spacing w:before="60"/>
        <w:rPr>
          <w:rFonts w:ascii="Arial" w:hAnsi="Arial" w:cs="Arial"/>
          <w:lang w:val="en-CA"/>
        </w:rPr>
      </w:pPr>
    </w:p>
    <w:p w:rsidR="00155784" w:rsidRDefault="00155784" w:rsidP="00155784">
      <w:pPr>
        <w:tabs>
          <w:tab w:val="num" w:pos="3240"/>
        </w:tabs>
        <w:spacing w:before="60"/>
        <w:rPr>
          <w:rFonts w:ascii="Arial" w:hAnsi="Arial" w:cs="Arial"/>
          <w:lang w:val="en-CA"/>
        </w:rPr>
      </w:pPr>
      <w:r w:rsidRPr="005C2116">
        <w:rPr>
          <w:rFonts w:ascii="Arial" w:hAnsi="Arial" w:cs="Arial"/>
          <w:u w:val="single"/>
          <w:lang w:val="en-CA"/>
        </w:rPr>
        <w:t>Thriving and Thirsting:</w:t>
      </w:r>
      <w:r w:rsidRPr="005C2116">
        <w:rPr>
          <w:rFonts w:ascii="Arial" w:hAnsi="Arial" w:cs="Arial"/>
          <w:lang w:val="en-CA"/>
        </w:rPr>
        <w:t xml:space="preserve">  A person who determines to abide in Christ and is committed to cultivating a growing relationship with God, even in adverse circumstances, so that faith is progressively more vibrant.</w:t>
      </w:r>
    </w:p>
    <w:p w:rsidR="00155784" w:rsidRPr="005C2116" w:rsidRDefault="00155784" w:rsidP="00155784">
      <w:pPr>
        <w:tabs>
          <w:tab w:val="num" w:pos="3240"/>
        </w:tabs>
        <w:spacing w:before="60"/>
        <w:rPr>
          <w:rFonts w:ascii="Arial" w:hAnsi="Arial" w:cs="Arial"/>
          <w:lang w:val="en-CA"/>
        </w:rPr>
      </w:pPr>
    </w:p>
    <w:p w:rsidR="00155784" w:rsidRDefault="00155784" w:rsidP="00155784">
      <w:pPr>
        <w:tabs>
          <w:tab w:val="num" w:pos="3240"/>
        </w:tabs>
        <w:spacing w:before="60"/>
        <w:rPr>
          <w:rFonts w:ascii="Arial" w:hAnsi="Arial" w:cs="Arial"/>
          <w:lang w:val="en-CA"/>
        </w:rPr>
      </w:pPr>
      <w:r w:rsidRPr="005C2116">
        <w:rPr>
          <w:rFonts w:ascii="Arial" w:hAnsi="Arial" w:cs="Arial"/>
          <w:u w:val="single"/>
          <w:lang w:val="en-CA"/>
        </w:rPr>
        <w:t>Bonded and Building:</w:t>
      </w:r>
      <w:r w:rsidRPr="005C2116">
        <w:rPr>
          <w:rFonts w:ascii="Arial" w:hAnsi="Arial" w:cs="Arial"/>
          <w:lang w:val="en-CA"/>
        </w:rPr>
        <w:t xml:space="preserve">  A person who engages with a community of faith, in small group and larger contexts, and develops as a contributor to the health and effectiveness of a local congregation.</w:t>
      </w:r>
    </w:p>
    <w:p w:rsidR="00155784" w:rsidRPr="005C2116" w:rsidRDefault="00155784" w:rsidP="00155784">
      <w:pPr>
        <w:tabs>
          <w:tab w:val="num" w:pos="3240"/>
        </w:tabs>
        <w:spacing w:before="60"/>
        <w:rPr>
          <w:rFonts w:ascii="Arial" w:hAnsi="Arial" w:cs="Arial"/>
          <w:lang w:val="en-CA"/>
        </w:rPr>
      </w:pPr>
    </w:p>
    <w:p w:rsidR="00155784" w:rsidRDefault="00155784" w:rsidP="00155784">
      <w:pPr>
        <w:tabs>
          <w:tab w:val="num" w:pos="3240"/>
        </w:tabs>
        <w:spacing w:before="60"/>
        <w:rPr>
          <w:rFonts w:ascii="Arial" w:hAnsi="Arial" w:cs="Arial"/>
          <w:lang w:val="en-CA"/>
        </w:rPr>
      </w:pPr>
      <w:r w:rsidRPr="005C2116">
        <w:rPr>
          <w:rFonts w:ascii="Arial" w:hAnsi="Arial" w:cs="Arial"/>
          <w:u w:val="single"/>
          <w:lang w:val="en-CA"/>
        </w:rPr>
        <w:t>Inviting and Influencing</w:t>
      </w:r>
      <w:r w:rsidRPr="005C2116">
        <w:rPr>
          <w:rFonts w:ascii="Arial" w:hAnsi="Arial" w:cs="Arial"/>
          <w:lang w:val="en-CA"/>
        </w:rPr>
        <w:t>:  A person who develops an invitational lifestyle in everyday relationships, contagiously attracting others toward Christ.</w:t>
      </w:r>
    </w:p>
    <w:p w:rsidR="00155784" w:rsidRPr="005C2116" w:rsidRDefault="00155784" w:rsidP="00155784">
      <w:pPr>
        <w:tabs>
          <w:tab w:val="num" w:pos="3240"/>
        </w:tabs>
        <w:spacing w:before="60"/>
        <w:rPr>
          <w:rFonts w:ascii="Arial" w:hAnsi="Arial" w:cs="Arial"/>
          <w:lang w:val="en-CA"/>
        </w:rPr>
      </w:pPr>
    </w:p>
    <w:p w:rsidR="00155784" w:rsidRDefault="00155784" w:rsidP="00155784">
      <w:pPr>
        <w:tabs>
          <w:tab w:val="num" w:pos="3240"/>
        </w:tabs>
        <w:spacing w:before="60"/>
        <w:rPr>
          <w:rFonts w:ascii="Arial" w:hAnsi="Arial" w:cs="Arial"/>
          <w:lang w:val="en-CA"/>
        </w:rPr>
      </w:pPr>
      <w:r w:rsidRPr="005C2116">
        <w:rPr>
          <w:rFonts w:ascii="Arial" w:hAnsi="Arial" w:cs="Arial"/>
          <w:u w:val="single"/>
          <w:lang w:val="en-CA"/>
        </w:rPr>
        <w:t>Discerning and Disarming:</w:t>
      </w:r>
      <w:r w:rsidRPr="005C2116">
        <w:rPr>
          <w:rFonts w:ascii="Arial" w:hAnsi="Arial" w:cs="Arial"/>
          <w:lang w:val="en-CA"/>
        </w:rPr>
        <w:t xml:space="preserve">  A person who is being transformed into the spirit and character of Christ, able to interact with religious, political and societal systems with increasing discernment, giving primary allegiance to God’s kingdom by being “in the world, but not of it.”</w:t>
      </w:r>
    </w:p>
    <w:p w:rsidR="00155784" w:rsidRPr="005C2116" w:rsidRDefault="00155784" w:rsidP="00155784">
      <w:pPr>
        <w:tabs>
          <w:tab w:val="num" w:pos="3240"/>
        </w:tabs>
        <w:spacing w:before="60"/>
        <w:rPr>
          <w:rFonts w:ascii="Arial" w:hAnsi="Arial" w:cs="Arial"/>
          <w:lang w:val="en-CA"/>
        </w:rPr>
      </w:pPr>
    </w:p>
    <w:p w:rsidR="00155784" w:rsidRDefault="00155784" w:rsidP="00155784">
      <w:pPr>
        <w:tabs>
          <w:tab w:val="num" w:pos="3240"/>
        </w:tabs>
        <w:spacing w:before="60"/>
        <w:rPr>
          <w:rFonts w:ascii="Arial" w:hAnsi="Arial" w:cs="Arial"/>
          <w:lang w:val="en-CA"/>
        </w:rPr>
      </w:pPr>
      <w:r w:rsidRPr="005C2116">
        <w:rPr>
          <w:rFonts w:ascii="Arial" w:hAnsi="Arial" w:cs="Arial"/>
          <w:u w:val="single"/>
          <w:lang w:val="en-CA"/>
        </w:rPr>
        <w:t>Purposeful and Persevering:</w:t>
      </w:r>
      <w:r w:rsidRPr="005C2116">
        <w:rPr>
          <w:rFonts w:ascii="Arial" w:hAnsi="Arial" w:cs="Arial"/>
          <w:lang w:val="en-CA"/>
        </w:rPr>
        <w:t xml:space="preserve">  A person who knows that discipleship is a lifelong journey of increasing responsiveness to God, embracing the perspective that we are on a path toward maturity, that having a relationship with Jesus is our greatest treasure, and that heaven is our real home.</w:t>
      </w:r>
    </w:p>
    <w:p w:rsidR="00155784" w:rsidRPr="005C2116" w:rsidRDefault="00155784" w:rsidP="00155784">
      <w:pPr>
        <w:tabs>
          <w:tab w:val="num" w:pos="3240"/>
        </w:tabs>
        <w:spacing w:before="60"/>
        <w:ind w:left="3240"/>
        <w:rPr>
          <w:rFonts w:ascii="Arial" w:hAnsi="Arial" w:cs="Arial"/>
          <w:lang w:val="en-CA"/>
        </w:rPr>
      </w:pPr>
    </w:p>
    <w:bookmarkEnd w:id="2"/>
    <w:bookmarkEnd w:id="3"/>
    <w:p w:rsidR="00155784" w:rsidRPr="005C2116" w:rsidRDefault="00155784" w:rsidP="00155784">
      <w:pPr>
        <w:ind w:left="2880"/>
        <w:rPr>
          <w:rFonts w:ascii="Arial" w:hAnsi="Arial" w:cs="Arial"/>
          <w:lang w:val="en-CA"/>
        </w:rPr>
      </w:pPr>
    </w:p>
    <w:p w:rsidR="00155784" w:rsidRDefault="00155784" w:rsidP="00155784">
      <w:pPr>
        <w:rPr>
          <w:rFonts w:ascii="Arial" w:hAnsi="Arial" w:cs="Arial"/>
          <w:lang w:val="en-CA"/>
        </w:rPr>
      </w:pPr>
    </w:p>
    <w:p w:rsidR="00155784" w:rsidRDefault="00155784" w:rsidP="00155784">
      <w:pPr>
        <w:rPr>
          <w:rFonts w:ascii="Arial" w:hAnsi="Arial" w:cs="Arial"/>
          <w:lang w:val="en-CA"/>
        </w:rPr>
      </w:pPr>
    </w:p>
    <w:p w:rsidR="00155784" w:rsidRDefault="00155784" w:rsidP="00155784">
      <w:pPr>
        <w:rPr>
          <w:rFonts w:ascii="Arial" w:hAnsi="Arial" w:cs="Arial"/>
          <w:lang w:val="en-CA"/>
        </w:rPr>
      </w:pPr>
    </w:p>
    <w:p w:rsidR="00155784" w:rsidRDefault="00155784" w:rsidP="00155784">
      <w:pPr>
        <w:rPr>
          <w:rFonts w:ascii="Arial" w:hAnsi="Arial" w:cs="Arial"/>
          <w:lang w:val="en-CA"/>
        </w:rPr>
      </w:pPr>
    </w:p>
    <w:p w:rsidR="00155784" w:rsidRDefault="00155784" w:rsidP="00155784">
      <w:pPr>
        <w:rPr>
          <w:rFonts w:ascii="Arial" w:hAnsi="Arial" w:cs="Arial"/>
          <w:lang w:val="en-CA"/>
        </w:rPr>
      </w:pPr>
    </w:p>
    <w:p w:rsidR="00155784" w:rsidRDefault="00155784" w:rsidP="00155784">
      <w:pPr>
        <w:rPr>
          <w:rFonts w:ascii="Arial" w:hAnsi="Arial" w:cs="Arial"/>
          <w:lang w:val="en-CA"/>
        </w:rPr>
      </w:pPr>
    </w:p>
    <w:p w:rsidR="00155784" w:rsidRDefault="00155784" w:rsidP="00155784">
      <w:pPr>
        <w:spacing w:before="240" w:after="60"/>
        <w:ind w:right="-360"/>
        <w:outlineLvl w:val="7"/>
        <w:rPr>
          <w:rFonts w:ascii="Arial" w:hAnsi="Arial" w:cs="Arial"/>
          <w:bCs/>
          <w:iCs/>
          <w:lang w:val="en-CA"/>
        </w:rPr>
      </w:pPr>
      <w:r>
        <w:rPr>
          <w:rFonts w:ascii="Arial" w:hAnsi="Arial" w:cs="Arial"/>
          <w:bCs/>
          <w:iCs/>
          <w:noProof/>
        </w:rPr>
        <w:drawing>
          <wp:anchor distT="0" distB="0" distL="114300" distR="114300" simplePos="0" relativeHeight="251659264" behindDoc="1" locked="0" layoutInCell="1" allowOverlap="1">
            <wp:simplePos x="0" y="0"/>
            <wp:positionH relativeFrom="column">
              <wp:posOffset>4284980</wp:posOffset>
            </wp:positionH>
            <wp:positionV relativeFrom="paragraph">
              <wp:posOffset>95250</wp:posOffset>
            </wp:positionV>
            <wp:extent cx="2633980" cy="1828800"/>
            <wp:effectExtent l="0" t="0" r="0" b="0"/>
            <wp:wrapTight wrapText="bothSides">
              <wp:wrapPolygon edited="0">
                <wp:start x="9686" y="0"/>
                <wp:lineTo x="8436" y="450"/>
                <wp:lineTo x="6249" y="2700"/>
                <wp:lineTo x="5780" y="6975"/>
                <wp:lineTo x="3437" y="10800"/>
                <wp:lineTo x="2656" y="14175"/>
                <wp:lineTo x="3281" y="18000"/>
                <wp:lineTo x="3281" y="18675"/>
                <wp:lineTo x="5780" y="21150"/>
                <wp:lineTo x="6405" y="21150"/>
                <wp:lineTo x="14841" y="21150"/>
                <wp:lineTo x="15622" y="21150"/>
                <wp:lineTo x="18122" y="18675"/>
                <wp:lineTo x="18122" y="18000"/>
                <wp:lineTo x="18746" y="14625"/>
                <wp:lineTo x="18903" y="14400"/>
                <wp:lineTo x="18278" y="12150"/>
                <wp:lineTo x="17809" y="10800"/>
                <wp:lineTo x="15466" y="7200"/>
                <wp:lineTo x="15153" y="3150"/>
                <wp:lineTo x="12810" y="450"/>
                <wp:lineTo x="11716" y="0"/>
                <wp:lineTo x="9686" y="0"/>
              </wp:wrapPolygon>
            </wp:wrapTight>
            <wp:docPr id="16"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anchor>
        </w:drawing>
      </w:r>
      <w:r>
        <w:rPr>
          <w:rFonts w:ascii="Arial" w:hAnsi="Arial" w:cs="Arial"/>
          <w:bCs/>
          <w:iCs/>
          <w:lang w:val="en-CA"/>
        </w:rPr>
        <w:t>Our specific strategy is to</w:t>
      </w:r>
      <w:r w:rsidRPr="005C2116">
        <w:rPr>
          <w:rFonts w:ascii="Arial" w:hAnsi="Arial" w:cs="Arial"/>
          <w:bCs/>
          <w:iCs/>
          <w:lang w:val="en-CA"/>
        </w:rPr>
        <w:t xml:space="preserve"> nurture people in three ways</w:t>
      </w:r>
      <w:r>
        <w:rPr>
          <w:rFonts w:ascii="Arial" w:hAnsi="Arial" w:cs="Arial"/>
          <w:bCs/>
          <w:iCs/>
          <w:lang w:val="en-CA"/>
        </w:rPr>
        <w:t xml:space="preserve"> (Framework Formations)</w:t>
      </w:r>
      <w:r w:rsidRPr="005C2116">
        <w:rPr>
          <w:rFonts w:ascii="Arial" w:hAnsi="Arial" w:cs="Arial"/>
          <w:bCs/>
          <w:iCs/>
          <w:lang w:val="en-CA"/>
        </w:rPr>
        <w:t xml:space="preserve">. Each of these is critical and is a part of everything we do at Linden MB. The three </w:t>
      </w:r>
      <w:r>
        <w:rPr>
          <w:rFonts w:ascii="Arial" w:hAnsi="Arial" w:cs="Arial"/>
          <w:bCs/>
          <w:iCs/>
          <w:lang w:val="en-CA"/>
        </w:rPr>
        <w:t>Framework Formations</w:t>
      </w:r>
      <w:r w:rsidRPr="005C2116">
        <w:rPr>
          <w:rFonts w:ascii="Arial" w:hAnsi="Arial" w:cs="Arial"/>
          <w:bCs/>
          <w:iCs/>
          <w:lang w:val="en-CA"/>
        </w:rPr>
        <w:t xml:space="preserve"> are </w:t>
      </w:r>
      <w:r w:rsidRPr="00FD16EE">
        <w:rPr>
          <w:rFonts w:ascii="Arial" w:hAnsi="Arial" w:cs="Arial"/>
          <w:b/>
          <w:bCs/>
          <w:iCs/>
          <w:u w:val="single"/>
          <w:lang w:val="en-CA"/>
        </w:rPr>
        <w:t>Spiritual Formation</w:t>
      </w:r>
      <w:r w:rsidRPr="000A76E9">
        <w:rPr>
          <w:rFonts w:ascii="Arial" w:hAnsi="Arial" w:cs="Arial"/>
          <w:bCs/>
          <w:iCs/>
          <w:lang w:val="en-CA"/>
        </w:rPr>
        <w:t>,</w:t>
      </w:r>
      <w:r w:rsidRPr="005C2116">
        <w:rPr>
          <w:rFonts w:ascii="Arial" w:hAnsi="Arial" w:cs="Arial"/>
          <w:bCs/>
          <w:iCs/>
          <w:lang w:val="en-CA"/>
        </w:rPr>
        <w:t xml:space="preserve"> </w:t>
      </w:r>
      <w:r w:rsidRPr="00FD16EE">
        <w:rPr>
          <w:rFonts w:ascii="Arial" w:hAnsi="Arial" w:cs="Arial"/>
          <w:b/>
          <w:bCs/>
          <w:iCs/>
          <w:u w:val="single"/>
          <w:lang w:val="en-CA"/>
        </w:rPr>
        <w:t>Community Formation</w:t>
      </w:r>
      <w:r w:rsidRPr="005C2116">
        <w:rPr>
          <w:rFonts w:ascii="Arial" w:hAnsi="Arial" w:cs="Arial"/>
          <w:bCs/>
          <w:iCs/>
          <w:lang w:val="en-CA"/>
        </w:rPr>
        <w:t xml:space="preserve"> and </w:t>
      </w:r>
      <w:r w:rsidRPr="00FD16EE">
        <w:rPr>
          <w:rFonts w:ascii="Arial" w:hAnsi="Arial" w:cs="Arial"/>
          <w:b/>
          <w:bCs/>
          <w:iCs/>
          <w:u w:val="single"/>
          <w:lang w:val="en-CA"/>
        </w:rPr>
        <w:t>Ministry Formation</w:t>
      </w:r>
      <w:r w:rsidRPr="005C2116">
        <w:rPr>
          <w:rFonts w:ascii="Arial" w:hAnsi="Arial" w:cs="Arial"/>
          <w:bCs/>
          <w:iCs/>
          <w:lang w:val="en-CA"/>
        </w:rPr>
        <w:t xml:space="preserve">. </w:t>
      </w:r>
      <w:r>
        <w:rPr>
          <w:rFonts w:ascii="Arial" w:hAnsi="Arial" w:cs="Arial"/>
          <w:bCs/>
          <w:iCs/>
          <w:lang w:val="en-CA"/>
        </w:rPr>
        <w:t>We are calling these “formations’ in the following sense:</w:t>
      </w:r>
    </w:p>
    <w:p w:rsidR="00155784" w:rsidRDefault="00155784" w:rsidP="00155784">
      <w:pPr>
        <w:spacing w:before="240" w:after="60"/>
        <w:ind w:right="-360"/>
        <w:outlineLvl w:val="7"/>
        <w:rPr>
          <w:rFonts w:ascii="Arial" w:hAnsi="Arial" w:cs="Arial"/>
          <w:bCs/>
          <w:iCs/>
          <w:lang w:val="en-CA"/>
        </w:rPr>
      </w:pPr>
      <w:r w:rsidRPr="005C2116">
        <w:rPr>
          <w:rFonts w:ascii="Arial" w:hAnsi="Arial" w:cs="Arial"/>
          <w:lang w:val="en-CA"/>
        </w:rPr>
        <w:t xml:space="preserve">A potter "forms" a lump of clay into a pot or a mug. Parents and teachers talk about children being in their "formative years" and of the need for "character formation" among the youth of today. "Formation," in these contexts, brings to mind shaping and molding, influencing the development of potential </w:t>
      </w:r>
      <w:r>
        <w:rPr>
          <w:rFonts w:ascii="Arial" w:hAnsi="Arial" w:cs="Arial"/>
          <w:lang w:val="en-CA"/>
        </w:rPr>
        <w:t>toward an ideal. It is process oriented</w:t>
      </w:r>
      <w:r w:rsidRPr="005C2116">
        <w:rPr>
          <w:rFonts w:ascii="Arial" w:hAnsi="Arial" w:cs="Arial"/>
          <w:lang w:val="en-CA"/>
        </w:rPr>
        <w:t xml:space="preserve">. </w:t>
      </w:r>
      <w:r w:rsidRPr="005C2116">
        <w:rPr>
          <w:rFonts w:ascii="Arial" w:hAnsi="Arial" w:cs="Arial"/>
          <w:bCs/>
          <w:iCs/>
          <w:lang w:val="en-CA"/>
        </w:rPr>
        <w:t xml:space="preserve">These </w:t>
      </w:r>
      <w:r>
        <w:rPr>
          <w:rFonts w:ascii="Arial" w:hAnsi="Arial" w:cs="Arial"/>
          <w:bCs/>
          <w:iCs/>
          <w:lang w:val="en-CA"/>
        </w:rPr>
        <w:t>factors</w:t>
      </w:r>
      <w:r w:rsidRPr="005C2116">
        <w:rPr>
          <w:rFonts w:ascii="Arial" w:hAnsi="Arial" w:cs="Arial"/>
          <w:bCs/>
          <w:iCs/>
          <w:lang w:val="en-CA"/>
        </w:rPr>
        <w:t xml:space="preserve"> are interrelated. </w:t>
      </w:r>
    </w:p>
    <w:p w:rsidR="00155784" w:rsidRDefault="00155784" w:rsidP="00155784">
      <w:pPr>
        <w:ind w:right="-360"/>
        <w:outlineLvl w:val="7"/>
        <w:rPr>
          <w:rFonts w:ascii="Arial" w:hAnsi="Arial" w:cs="Arial"/>
          <w:bCs/>
          <w:iCs/>
          <w:lang w:val="en-CA"/>
        </w:rPr>
      </w:pPr>
    </w:p>
    <w:p w:rsidR="00155784" w:rsidRPr="003A07DF" w:rsidRDefault="00155784" w:rsidP="00155784">
      <w:pPr>
        <w:rPr>
          <w:rFonts w:ascii="Arial" w:hAnsi="Arial" w:cs="Arial"/>
          <w:i/>
          <w:sz w:val="28"/>
          <w:szCs w:val="28"/>
          <w:u w:val="single"/>
        </w:rPr>
      </w:pPr>
      <w:r w:rsidRPr="003A07DF">
        <w:rPr>
          <w:rFonts w:ascii="Arial" w:hAnsi="Arial" w:cs="Arial"/>
          <w:i/>
          <w:sz w:val="28"/>
          <w:szCs w:val="28"/>
          <w:u w:val="single"/>
        </w:rPr>
        <w:t>Spiritual Formation</w:t>
      </w:r>
    </w:p>
    <w:p w:rsidR="00155784" w:rsidRPr="00A507A9" w:rsidRDefault="00155784" w:rsidP="00155784">
      <w:pPr>
        <w:rPr>
          <w:rFonts w:ascii="Arial" w:hAnsi="Arial" w:cs="Arial"/>
        </w:rPr>
      </w:pPr>
    </w:p>
    <w:p w:rsidR="00155784" w:rsidRPr="00A507A9" w:rsidRDefault="00155784" w:rsidP="00155784">
      <w:pPr>
        <w:rPr>
          <w:rFonts w:ascii="Arial" w:hAnsi="Arial" w:cs="Arial"/>
        </w:rPr>
      </w:pPr>
      <w:r w:rsidRPr="00A507A9">
        <w:rPr>
          <w:rFonts w:ascii="Arial" w:hAnsi="Arial" w:cs="Arial"/>
        </w:rPr>
        <w:t>Spiritual</w:t>
      </w:r>
      <w:r>
        <w:rPr>
          <w:rFonts w:ascii="Arial" w:hAnsi="Arial" w:cs="Arial"/>
        </w:rPr>
        <w:t xml:space="preserve"> formation is learning to live out </w:t>
      </w:r>
      <w:r w:rsidRPr="00A507A9">
        <w:rPr>
          <w:rFonts w:ascii="Arial" w:hAnsi="Arial" w:cs="Arial"/>
        </w:rPr>
        <w:t>what Christ has accomplished in us through his death, resurrection, and abiding life within us. Here at LMBC we want to provide opportunities for us to recognize Christ in all situations and surrender to His ongoing work in our lives.</w:t>
      </w:r>
    </w:p>
    <w:p w:rsidR="00155784" w:rsidRPr="00A507A9" w:rsidRDefault="00155784" w:rsidP="00155784">
      <w:pPr>
        <w:rPr>
          <w:rFonts w:ascii="Arial" w:hAnsi="Arial" w:cs="Arial"/>
        </w:rPr>
      </w:pPr>
    </w:p>
    <w:p w:rsidR="00155784" w:rsidRPr="00A507A9" w:rsidRDefault="00155784" w:rsidP="00155784">
      <w:pPr>
        <w:rPr>
          <w:rFonts w:ascii="Arial" w:hAnsi="Arial" w:cs="Arial"/>
        </w:rPr>
      </w:pPr>
      <w:r w:rsidRPr="00A507A9">
        <w:rPr>
          <w:rFonts w:ascii="Arial" w:hAnsi="Arial" w:cs="Arial"/>
        </w:rPr>
        <w:t>Spiritual Form</w:t>
      </w:r>
      <w:r>
        <w:rPr>
          <w:rFonts w:ascii="Arial" w:hAnsi="Arial" w:cs="Arial"/>
        </w:rPr>
        <w:t>ation is the lifelong process through</w:t>
      </w:r>
      <w:r w:rsidRPr="00A507A9">
        <w:rPr>
          <w:rFonts w:ascii="Arial" w:hAnsi="Arial" w:cs="Arial"/>
        </w:rPr>
        <w:t xml:space="preserve"> which believers are transformed by God on their journey of discovery in the context of community, and in accordance with biblical values. We cannot form ourselves, only God can. </w:t>
      </w:r>
    </w:p>
    <w:p w:rsidR="00155784" w:rsidRPr="003A07DF" w:rsidRDefault="00155784" w:rsidP="00155784">
      <w:pPr>
        <w:rPr>
          <w:rFonts w:ascii="Arial" w:hAnsi="Arial" w:cs="Arial"/>
          <w:i/>
          <w:sz w:val="28"/>
          <w:szCs w:val="28"/>
        </w:rPr>
      </w:pPr>
    </w:p>
    <w:p w:rsidR="00155784" w:rsidRPr="003A07DF" w:rsidRDefault="00155784" w:rsidP="00155784">
      <w:pPr>
        <w:rPr>
          <w:rFonts w:ascii="Arial" w:hAnsi="Arial" w:cs="Arial"/>
          <w:i/>
          <w:sz w:val="28"/>
          <w:szCs w:val="28"/>
          <w:u w:val="single"/>
        </w:rPr>
      </w:pPr>
      <w:r w:rsidRPr="003A07DF">
        <w:rPr>
          <w:rFonts w:ascii="Arial" w:hAnsi="Arial" w:cs="Arial"/>
          <w:i/>
          <w:sz w:val="28"/>
          <w:szCs w:val="28"/>
          <w:u w:val="single"/>
        </w:rPr>
        <w:t xml:space="preserve">Community Formation </w:t>
      </w:r>
    </w:p>
    <w:p w:rsidR="00155784" w:rsidRPr="00A507A9" w:rsidRDefault="00155784" w:rsidP="00155784">
      <w:pPr>
        <w:rPr>
          <w:rFonts w:ascii="Arial" w:hAnsi="Arial" w:cs="Arial"/>
        </w:rPr>
      </w:pPr>
    </w:p>
    <w:p w:rsidR="00155784" w:rsidRPr="00A507A9" w:rsidRDefault="00155784" w:rsidP="00155784">
      <w:pPr>
        <w:rPr>
          <w:rFonts w:ascii="Arial" w:hAnsi="Arial" w:cs="Arial"/>
        </w:rPr>
      </w:pPr>
      <w:r w:rsidRPr="00A507A9">
        <w:rPr>
          <w:rFonts w:ascii="Arial" w:hAnsi="Arial" w:cs="Arial"/>
        </w:rPr>
        <w:t xml:space="preserve">Community is something we must surrender into – we </w:t>
      </w:r>
      <w:r>
        <w:rPr>
          <w:rFonts w:ascii="Arial" w:hAnsi="Arial" w:cs="Arial"/>
        </w:rPr>
        <w:t>surrender our individualism, self-sufficiency and self protection</w:t>
      </w:r>
      <w:proofErr w:type="gramStart"/>
      <w:r>
        <w:rPr>
          <w:rFonts w:ascii="Arial" w:hAnsi="Arial" w:cs="Arial"/>
        </w:rPr>
        <w:t xml:space="preserve">; </w:t>
      </w:r>
      <w:r w:rsidRPr="00A507A9">
        <w:rPr>
          <w:rFonts w:ascii="Arial" w:hAnsi="Arial" w:cs="Arial"/>
        </w:rPr>
        <w:t xml:space="preserve"> allow</w:t>
      </w:r>
      <w:r>
        <w:rPr>
          <w:rFonts w:ascii="Arial" w:hAnsi="Arial" w:cs="Arial"/>
        </w:rPr>
        <w:t>ing</w:t>
      </w:r>
      <w:proofErr w:type="gramEnd"/>
      <w:r>
        <w:rPr>
          <w:rFonts w:ascii="Arial" w:hAnsi="Arial" w:cs="Arial"/>
        </w:rPr>
        <w:t xml:space="preserve"> </w:t>
      </w:r>
      <w:r w:rsidRPr="00A507A9">
        <w:rPr>
          <w:rFonts w:ascii="Arial" w:hAnsi="Arial" w:cs="Arial"/>
        </w:rPr>
        <w:t xml:space="preserve"> Jesus and others into our lives. </w:t>
      </w:r>
    </w:p>
    <w:p w:rsidR="00155784" w:rsidRPr="00A507A9" w:rsidRDefault="00155784" w:rsidP="00155784">
      <w:pPr>
        <w:rPr>
          <w:rFonts w:ascii="Arial" w:hAnsi="Arial" w:cs="Arial"/>
        </w:rPr>
      </w:pPr>
    </w:p>
    <w:p w:rsidR="00155784" w:rsidRPr="00A507A9" w:rsidRDefault="00155784" w:rsidP="00155784">
      <w:pPr>
        <w:rPr>
          <w:rFonts w:ascii="Arial" w:hAnsi="Arial" w:cs="Arial"/>
        </w:rPr>
      </w:pPr>
      <w:r w:rsidRPr="00A507A9">
        <w:rPr>
          <w:rFonts w:ascii="Arial" w:hAnsi="Arial" w:cs="Arial"/>
        </w:rPr>
        <w:t>Community Formation is creating a safe place of belonging where people can learn to believe in Jesus, and join others in being His body, a biblical community, (The Church).</w:t>
      </w:r>
    </w:p>
    <w:p w:rsidR="00155784" w:rsidRDefault="00155784" w:rsidP="00155784">
      <w:pPr>
        <w:rPr>
          <w:rFonts w:ascii="Arial" w:hAnsi="Arial" w:cs="Arial"/>
          <w:i/>
          <w:sz w:val="28"/>
          <w:szCs w:val="28"/>
        </w:rPr>
      </w:pPr>
    </w:p>
    <w:p w:rsidR="00155784" w:rsidRPr="003A07DF" w:rsidRDefault="00155784" w:rsidP="00155784">
      <w:pPr>
        <w:rPr>
          <w:rFonts w:ascii="Arial" w:hAnsi="Arial" w:cs="Arial"/>
          <w:i/>
          <w:sz w:val="28"/>
          <w:szCs w:val="28"/>
          <w:u w:val="single"/>
        </w:rPr>
      </w:pPr>
      <w:r w:rsidRPr="003A07DF">
        <w:rPr>
          <w:rFonts w:ascii="Arial" w:hAnsi="Arial" w:cs="Arial"/>
          <w:i/>
          <w:sz w:val="28"/>
          <w:szCs w:val="28"/>
          <w:u w:val="single"/>
        </w:rPr>
        <w:t>Ministry Formation</w:t>
      </w:r>
    </w:p>
    <w:p w:rsidR="00155784" w:rsidRPr="00A507A9" w:rsidRDefault="00155784" w:rsidP="00155784">
      <w:pPr>
        <w:rPr>
          <w:rFonts w:ascii="Arial" w:hAnsi="Arial" w:cs="Arial"/>
        </w:rPr>
      </w:pPr>
    </w:p>
    <w:p w:rsidR="00155784" w:rsidRPr="00A507A9" w:rsidRDefault="00155784" w:rsidP="00155784">
      <w:pPr>
        <w:rPr>
          <w:rFonts w:ascii="Arial" w:hAnsi="Arial" w:cs="Arial"/>
        </w:rPr>
      </w:pPr>
      <w:r w:rsidRPr="00A507A9">
        <w:rPr>
          <w:rFonts w:ascii="Arial" w:hAnsi="Arial" w:cs="Arial"/>
        </w:rPr>
        <w:t>We experience growth and maturity through spiritual formation. We experience safety and belonging through community formation. We experience the fulfillment of our purpose as we under</w:t>
      </w:r>
      <w:r>
        <w:rPr>
          <w:rFonts w:ascii="Arial" w:hAnsi="Arial" w:cs="Arial"/>
        </w:rPr>
        <w:t>stand and live out our calling (Ministry Formation).</w:t>
      </w:r>
    </w:p>
    <w:p w:rsidR="00155784" w:rsidRPr="00A507A9" w:rsidRDefault="00155784" w:rsidP="00155784">
      <w:pPr>
        <w:rPr>
          <w:rFonts w:ascii="Arial" w:hAnsi="Arial" w:cs="Arial"/>
        </w:rPr>
      </w:pPr>
    </w:p>
    <w:p w:rsidR="00155784" w:rsidRPr="00A507A9" w:rsidRDefault="00155784" w:rsidP="00155784">
      <w:pPr>
        <w:rPr>
          <w:rFonts w:ascii="Arial" w:hAnsi="Arial" w:cs="Arial"/>
        </w:rPr>
      </w:pPr>
      <w:r w:rsidRPr="00A507A9">
        <w:rPr>
          <w:rFonts w:ascii="Arial" w:hAnsi="Arial" w:cs="Arial"/>
        </w:rPr>
        <w:t xml:space="preserve">Ministry Formation is an intentional effort to nurture an environment which helps us understand how, as uniquely gifted people; God will minister and bless others through us. Ministry Formation is serving as God equips and empowers each of us together. </w:t>
      </w:r>
    </w:p>
    <w:p w:rsidR="00155784" w:rsidRDefault="00155784" w:rsidP="00155784">
      <w:pPr>
        <w:ind w:left="2880"/>
        <w:rPr>
          <w:rFonts w:ascii="Arial" w:hAnsi="Arial" w:cs="Arial"/>
          <w:bCs/>
          <w:lang w:val="en-CA"/>
        </w:rPr>
      </w:pPr>
    </w:p>
    <w:p w:rsidR="009261E7" w:rsidRDefault="00155784">
      <w:r w:rsidRPr="005C2116">
        <w:rPr>
          <w:rFonts w:ascii="Arial" w:hAnsi="Arial" w:cs="Arial"/>
          <w:lang w:val="en-CA"/>
        </w:rPr>
        <w:t xml:space="preserve">LMBC doesn’t </w:t>
      </w:r>
      <w:r>
        <w:rPr>
          <w:rFonts w:ascii="Arial" w:hAnsi="Arial" w:cs="Arial"/>
          <w:lang w:val="en-CA"/>
        </w:rPr>
        <w:t xml:space="preserve">want to </w:t>
      </w:r>
      <w:r w:rsidRPr="005C2116">
        <w:rPr>
          <w:rFonts w:ascii="Arial" w:hAnsi="Arial" w:cs="Arial"/>
          <w:lang w:val="en-CA"/>
        </w:rPr>
        <w:t>complicate your life</w:t>
      </w:r>
      <w:r>
        <w:rPr>
          <w:rFonts w:ascii="Arial" w:hAnsi="Arial" w:cs="Arial"/>
          <w:lang w:val="en-CA"/>
        </w:rPr>
        <w:t xml:space="preserve"> but rather help you simplify it. </w:t>
      </w:r>
      <w:r w:rsidRPr="005C2116">
        <w:rPr>
          <w:rFonts w:ascii="Arial" w:hAnsi="Arial" w:cs="Arial"/>
          <w:lang w:val="en-CA"/>
        </w:rPr>
        <w:t>It challenges you to surrender the unnecessary and focus your life. It connects you to others on the journey, helps you understand how God is shaping you, and enables you to</w:t>
      </w:r>
      <w:r>
        <w:rPr>
          <w:rFonts w:ascii="Arial" w:hAnsi="Arial" w:cs="Arial"/>
          <w:lang w:val="en-CA"/>
        </w:rPr>
        <w:t xml:space="preserve"> discover His call on your life.</w:t>
      </w:r>
    </w:p>
    <w:sectPr w:rsidR="009261E7" w:rsidSect="009261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6"/>
  <w:proofState w:spelling="clean" w:grammar="clean"/>
  <w:defaultTabStop w:val="720"/>
  <w:characterSpacingControl w:val="doNotCompress"/>
  <w:compat/>
  <w:rsids>
    <w:rsidRoot w:val="00155784"/>
    <w:rsid w:val="00083FB2"/>
    <w:rsid w:val="00155784"/>
    <w:rsid w:val="00803347"/>
    <w:rsid w:val="008332C2"/>
    <w:rsid w:val="009261E7"/>
    <w:rsid w:val="00E80FDD"/>
    <w:rsid w:val="00FA00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78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55784"/>
    <w:pPr>
      <w:widowControl w:val="0"/>
      <w:outlineLvl w:val="0"/>
    </w:pPr>
    <w:rPr>
      <w:rFonts w:ascii="Arial" w:hAnsi="Arial" w:cs="Arial"/>
      <w:sz w:val="36"/>
      <w:szCs w:val="36"/>
    </w:rPr>
  </w:style>
  <w:style w:type="paragraph" w:styleId="Heading2">
    <w:name w:val="heading 2"/>
    <w:basedOn w:val="Normal"/>
    <w:next w:val="Normal"/>
    <w:link w:val="Heading2Char"/>
    <w:uiPriority w:val="9"/>
    <w:unhideWhenUsed/>
    <w:qFormat/>
    <w:rsid w:val="00155784"/>
    <w:pPr>
      <w:tabs>
        <w:tab w:val="left" w:pos="-2790"/>
      </w:tabs>
      <w:outlineLvl w:val="1"/>
    </w:pPr>
    <w:rPr>
      <w:rFonts w:ascii="Arial" w:hAnsi="Arial" w:cs="Arial"/>
      <w:i/>
      <w:iCs/>
      <w:sz w:val="28"/>
      <w:szCs w:val="2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784"/>
    <w:rPr>
      <w:rFonts w:ascii="Arial" w:eastAsia="Times New Roman" w:hAnsi="Arial" w:cs="Arial"/>
      <w:sz w:val="36"/>
      <w:szCs w:val="36"/>
    </w:rPr>
  </w:style>
  <w:style w:type="character" w:customStyle="1" w:styleId="Heading2Char">
    <w:name w:val="Heading 2 Char"/>
    <w:basedOn w:val="DefaultParagraphFont"/>
    <w:link w:val="Heading2"/>
    <w:uiPriority w:val="9"/>
    <w:rsid w:val="00155784"/>
    <w:rPr>
      <w:rFonts w:ascii="Arial" w:eastAsia="Times New Roman" w:hAnsi="Arial" w:cs="Arial"/>
      <w:i/>
      <w:iCs/>
      <w:sz w:val="28"/>
      <w:szCs w:val="28"/>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8711F6-FFFE-4617-B5CE-6808E0B6624A}" type="doc">
      <dgm:prSet loTypeId="urn:microsoft.com/office/officeart/2005/8/layout/venn1" loCatId="relationship" qsTypeId="urn:microsoft.com/office/officeart/2005/8/quickstyle/simple3" qsCatId="simple" csTypeId="urn:microsoft.com/office/officeart/2005/8/colors/accent1_2" csCatId="accent1" phldr="1"/>
      <dgm:spPr/>
    </dgm:pt>
    <dgm:pt modelId="{8EE73FC9-A266-4680-8384-DAC3537B4A00}">
      <dgm:prSet phldrT="[Text]"/>
      <dgm:spPr>
        <a:xfrm>
          <a:off x="1006903" y="16081"/>
          <a:ext cx="771923" cy="771923"/>
        </a:xfr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t>
        <a:bodyPr/>
        <a:lstStyle/>
        <a:p>
          <a:pPr algn="ctr"/>
          <a:r>
            <a:rPr lang="en-US">
              <a:solidFill>
                <a:sysClr val="windowText" lastClr="000000">
                  <a:hueOff val="0"/>
                  <a:satOff val="0"/>
                  <a:lumOff val="0"/>
                  <a:alphaOff val="0"/>
                </a:sysClr>
              </a:solidFill>
              <a:latin typeface="Calibri"/>
              <a:ea typeface="+mn-ea"/>
              <a:cs typeface="+mn-cs"/>
            </a:rPr>
            <a:t>Spiritual Formation</a:t>
          </a:r>
        </a:p>
      </dgm:t>
    </dgm:pt>
    <dgm:pt modelId="{C17062E0-AC96-4B43-8129-22EC404BA925}" type="parTrans" cxnId="{22004746-1944-428E-9BC5-95B4790158F4}">
      <dgm:prSet/>
      <dgm:spPr/>
      <dgm:t>
        <a:bodyPr/>
        <a:lstStyle/>
        <a:p>
          <a:pPr algn="ctr"/>
          <a:endParaRPr lang="en-US"/>
        </a:p>
      </dgm:t>
    </dgm:pt>
    <dgm:pt modelId="{1B62AE1C-DC36-493C-8D43-3F79B55CB0A5}" type="sibTrans" cxnId="{22004746-1944-428E-9BC5-95B4790158F4}">
      <dgm:prSet/>
      <dgm:spPr/>
      <dgm:t>
        <a:bodyPr/>
        <a:lstStyle/>
        <a:p>
          <a:pPr algn="ctr"/>
          <a:endParaRPr lang="en-US"/>
        </a:p>
      </dgm:t>
    </dgm:pt>
    <dgm:pt modelId="{7E3982CD-CEF9-43B6-952C-B1AC4DAE4BD2}">
      <dgm:prSet phldrT="[Text]"/>
      <dgm:spPr>
        <a:xfrm>
          <a:off x="1285438" y="498533"/>
          <a:ext cx="771923" cy="771923"/>
        </a:xfr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t>
        <a:bodyPr/>
        <a:lstStyle/>
        <a:p>
          <a:pPr algn="ctr"/>
          <a:r>
            <a:rPr lang="en-US">
              <a:solidFill>
                <a:sysClr val="windowText" lastClr="000000">
                  <a:hueOff val="0"/>
                  <a:satOff val="0"/>
                  <a:lumOff val="0"/>
                  <a:alphaOff val="0"/>
                </a:sysClr>
              </a:solidFill>
              <a:latin typeface="Calibri"/>
              <a:ea typeface="+mn-ea"/>
              <a:cs typeface="+mn-cs"/>
            </a:rPr>
            <a:t>Ministry Formation</a:t>
          </a:r>
        </a:p>
      </dgm:t>
    </dgm:pt>
    <dgm:pt modelId="{BCD008CC-DF6B-43AE-AA8D-1E0E994D5F9F}" type="parTrans" cxnId="{33A31837-34AE-4A61-B733-C1967B376703}">
      <dgm:prSet/>
      <dgm:spPr/>
      <dgm:t>
        <a:bodyPr/>
        <a:lstStyle/>
        <a:p>
          <a:pPr algn="ctr"/>
          <a:endParaRPr lang="en-US"/>
        </a:p>
      </dgm:t>
    </dgm:pt>
    <dgm:pt modelId="{C5A3FFD7-6B98-4763-929B-F4B19D154DB4}" type="sibTrans" cxnId="{33A31837-34AE-4A61-B733-C1967B376703}">
      <dgm:prSet/>
      <dgm:spPr/>
      <dgm:t>
        <a:bodyPr/>
        <a:lstStyle/>
        <a:p>
          <a:pPr algn="ctr"/>
          <a:endParaRPr lang="en-US"/>
        </a:p>
      </dgm:t>
    </dgm:pt>
    <dgm:pt modelId="{6E72D09D-ECF7-4747-A239-E9F08EDD3EF2}">
      <dgm:prSet phldrT="[Text]"/>
      <dgm:spPr>
        <a:xfrm>
          <a:off x="728367" y="498533"/>
          <a:ext cx="771923" cy="771923"/>
        </a:xfr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t>
        <a:bodyPr/>
        <a:lstStyle/>
        <a:p>
          <a:pPr algn="ctr"/>
          <a:r>
            <a:rPr lang="en-US">
              <a:solidFill>
                <a:sysClr val="windowText" lastClr="000000">
                  <a:hueOff val="0"/>
                  <a:satOff val="0"/>
                  <a:lumOff val="0"/>
                  <a:alphaOff val="0"/>
                </a:sysClr>
              </a:solidFill>
              <a:latin typeface="Calibri"/>
              <a:ea typeface="+mn-ea"/>
              <a:cs typeface="+mn-cs"/>
            </a:rPr>
            <a:t>Community Formation</a:t>
          </a:r>
        </a:p>
      </dgm:t>
    </dgm:pt>
    <dgm:pt modelId="{AF4CAE95-8A6F-41AC-970D-F19D33654322}" type="parTrans" cxnId="{95D2A8AB-498F-4952-99EE-F4528117078D}">
      <dgm:prSet/>
      <dgm:spPr/>
      <dgm:t>
        <a:bodyPr/>
        <a:lstStyle/>
        <a:p>
          <a:pPr algn="ctr"/>
          <a:endParaRPr lang="en-US"/>
        </a:p>
      </dgm:t>
    </dgm:pt>
    <dgm:pt modelId="{36E76744-B3D0-407D-9297-37B7AA3197C7}" type="sibTrans" cxnId="{95D2A8AB-498F-4952-99EE-F4528117078D}">
      <dgm:prSet/>
      <dgm:spPr/>
      <dgm:t>
        <a:bodyPr/>
        <a:lstStyle/>
        <a:p>
          <a:pPr algn="ctr"/>
          <a:endParaRPr lang="en-US"/>
        </a:p>
      </dgm:t>
    </dgm:pt>
    <dgm:pt modelId="{DE7D258E-DCF9-4C3E-93AA-0A9FF17D9CCB}" type="pres">
      <dgm:prSet presAssocID="{498711F6-FFFE-4617-B5CE-6808E0B6624A}" presName="compositeShape" presStyleCnt="0">
        <dgm:presLayoutVars>
          <dgm:chMax val="7"/>
          <dgm:dir/>
          <dgm:resizeHandles val="exact"/>
        </dgm:presLayoutVars>
      </dgm:prSet>
      <dgm:spPr/>
    </dgm:pt>
    <dgm:pt modelId="{ED48DD36-B94E-4DFE-A1F1-930FDDF60EAA}" type="pres">
      <dgm:prSet presAssocID="{8EE73FC9-A266-4680-8384-DAC3537B4A00}" presName="circ1" presStyleLbl="vennNode1" presStyleIdx="0" presStyleCnt="3"/>
      <dgm:spPr>
        <a:prstGeom prst="ellipse">
          <a:avLst/>
        </a:prstGeom>
      </dgm:spPr>
      <dgm:t>
        <a:bodyPr/>
        <a:lstStyle/>
        <a:p>
          <a:endParaRPr lang="en-US"/>
        </a:p>
      </dgm:t>
    </dgm:pt>
    <dgm:pt modelId="{4ACBD2D6-3427-46E8-BDB7-B8AE5AFAC901}" type="pres">
      <dgm:prSet presAssocID="{8EE73FC9-A266-4680-8384-DAC3537B4A00}" presName="circ1Tx" presStyleLbl="revTx" presStyleIdx="0" presStyleCnt="0">
        <dgm:presLayoutVars>
          <dgm:chMax val="0"/>
          <dgm:chPref val="0"/>
          <dgm:bulletEnabled val="1"/>
        </dgm:presLayoutVars>
      </dgm:prSet>
      <dgm:spPr/>
      <dgm:t>
        <a:bodyPr/>
        <a:lstStyle/>
        <a:p>
          <a:endParaRPr lang="en-US"/>
        </a:p>
      </dgm:t>
    </dgm:pt>
    <dgm:pt modelId="{9E9436A7-A34A-43B5-B0CD-5FF9212F3A11}" type="pres">
      <dgm:prSet presAssocID="{7E3982CD-CEF9-43B6-952C-B1AC4DAE4BD2}" presName="circ2" presStyleLbl="vennNode1" presStyleIdx="1" presStyleCnt="3"/>
      <dgm:spPr>
        <a:prstGeom prst="ellipse">
          <a:avLst/>
        </a:prstGeom>
      </dgm:spPr>
      <dgm:t>
        <a:bodyPr/>
        <a:lstStyle/>
        <a:p>
          <a:endParaRPr lang="en-US"/>
        </a:p>
      </dgm:t>
    </dgm:pt>
    <dgm:pt modelId="{09006185-0CD8-444F-A015-2EC3E405FA80}" type="pres">
      <dgm:prSet presAssocID="{7E3982CD-CEF9-43B6-952C-B1AC4DAE4BD2}" presName="circ2Tx" presStyleLbl="revTx" presStyleIdx="0" presStyleCnt="0">
        <dgm:presLayoutVars>
          <dgm:chMax val="0"/>
          <dgm:chPref val="0"/>
          <dgm:bulletEnabled val="1"/>
        </dgm:presLayoutVars>
      </dgm:prSet>
      <dgm:spPr/>
      <dgm:t>
        <a:bodyPr/>
        <a:lstStyle/>
        <a:p>
          <a:endParaRPr lang="en-US"/>
        </a:p>
      </dgm:t>
    </dgm:pt>
    <dgm:pt modelId="{08CDF5F2-3E01-42B1-A888-43424BAAB3EC}" type="pres">
      <dgm:prSet presAssocID="{6E72D09D-ECF7-4747-A239-E9F08EDD3EF2}" presName="circ3" presStyleLbl="vennNode1" presStyleIdx="2" presStyleCnt="3"/>
      <dgm:spPr>
        <a:prstGeom prst="ellipse">
          <a:avLst/>
        </a:prstGeom>
      </dgm:spPr>
      <dgm:t>
        <a:bodyPr/>
        <a:lstStyle/>
        <a:p>
          <a:endParaRPr lang="en-US"/>
        </a:p>
      </dgm:t>
    </dgm:pt>
    <dgm:pt modelId="{08EC7CEB-2124-4472-9F8A-899014C3AF5D}" type="pres">
      <dgm:prSet presAssocID="{6E72D09D-ECF7-4747-A239-E9F08EDD3EF2}" presName="circ3Tx" presStyleLbl="revTx" presStyleIdx="0" presStyleCnt="0">
        <dgm:presLayoutVars>
          <dgm:chMax val="0"/>
          <dgm:chPref val="0"/>
          <dgm:bulletEnabled val="1"/>
        </dgm:presLayoutVars>
      </dgm:prSet>
      <dgm:spPr/>
      <dgm:t>
        <a:bodyPr/>
        <a:lstStyle/>
        <a:p>
          <a:endParaRPr lang="en-US"/>
        </a:p>
      </dgm:t>
    </dgm:pt>
  </dgm:ptLst>
  <dgm:cxnLst>
    <dgm:cxn modelId="{08781740-2FD4-4E44-8B0F-7271AEFA7D39}" type="presOf" srcId="{6E72D09D-ECF7-4747-A239-E9F08EDD3EF2}" destId="{08CDF5F2-3E01-42B1-A888-43424BAAB3EC}" srcOrd="0" destOrd="0" presId="urn:microsoft.com/office/officeart/2005/8/layout/venn1"/>
    <dgm:cxn modelId="{33A31837-34AE-4A61-B733-C1967B376703}" srcId="{498711F6-FFFE-4617-B5CE-6808E0B6624A}" destId="{7E3982CD-CEF9-43B6-952C-B1AC4DAE4BD2}" srcOrd="1" destOrd="0" parTransId="{BCD008CC-DF6B-43AE-AA8D-1E0E994D5F9F}" sibTransId="{C5A3FFD7-6B98-4763-929B-F4B19D154DB4}"/>
    <dgm:cxn modelId="{22004746-1944-428E-9BC5-95B4790158F4}" srcId="{498711F6-FFFE-4617-B5CE-6808E0B6624A}" destId="{8EE73FC9-A266-4680-8384-DAC3537B4A00}" srcOrd="0" destOrd="0" parTransId="{C17062E0-AC96-4B43-8129-22EC404BA925}" sibTransId="{1B62AE1C-DC36-493C-8D43-3F79B55CB0A5}"/>
    <dgm:cxn modelId="{DB1D31F3-C341-413A-AC60-7FF91ED48E26}" type="presOf" srcId="{8EE73FC9-A266-4680-8384-DAC3537B4A00}" destId="{ED48DD36-B94E-4DFE-A1F1-930FDDF60EAA}" srcOrd="0" destOrd="0" presId="urn:microsoft.com/office/officeart/2005/8/layout/venn1"/>
    <dgm:cxn modelId="{60941F11-636A-405B-9E74-857F22F74D69}" type="presOf" srcId="{7E3982CD-CEF9-43B6-952C-B1AC4DAE4BD2}" destId="{09006185-0CD8-444F-A015-2EC3E405FA80}" srcOrd="1" destOrd="0" presId="urn:microsoft.com/office/officeart/2005/8/layout/venn1"/>
    <dgm:cxn modelId="{95D2A8AB-498F-4952-99EE-F4528117078D}" srcId="{498711F6-FFFE-4617-B5CE-6808E0B6624A}" destId="{6E72D09D-ECF7-4747-A239-E9F08EDD3EF2}" srcOrd="2" destOrd="0" parTransId="{AF4CAE95-8A6F-41AC-970D-F19D33654322}" sibTransId="{36E76744-B3D0-407D-9297-37B7AA3197C7}"/>
    <dgm:cxn modelId="{B64816F9-2C27-4901-BBB0-131F2C049469}" type="presOf" srcId="{7E3982CD-CEF9-43B6-952C-B1AC4DAE4BD2}" destId="{9E9436A7-A34A-43B5-B0CD-5FF9212F3A11}" srcOrd="0" destOrd="0" presId="urn:microsoft.com/office/officeart/2005/8/layout/venn1"/>
    <dgm:cxn modelId="{8733A737-2E4F-443F-8CC9-522174CBC378}" type="presOf" srcId="{498711F6-FFFE-4617-B5CE-6808E0B6624A}" destId="{DE7D258E-DCF9-4C3E-93AA-0A9FF17D9CCB}" srcOrd="0" destOrd="0" presId="urn:microsoft.com/office/officeart/2005/8/layout/venn1"/>
    <dgm:cxn modelId="{A728B30D-A12A-4130-8DD7-A8D41F4CBE2C}" type="presOf" srcId="{6E72D09D-ECF7-4747-A239-E9F08EDD3EF2}" destId="{08EC7CEB-2124-4472-9F8A-899014C3AF5D}" srcOrd="1" destOrd="0" presId="urn:microsoft.com/office/officeart/2005/8/layout/venn1"/>
    <dgm:cxn modelId="{618D8C97-2F92-46B4-BBAF-E55EF846FC46}" type="presOf" srcId="{8EE73FC9-A266-4680-8384-DAC3537B4A00}" destId="{4ACBD2D6-3427-46E8-BDB7-B8AE5AFAC901}" srcOrd="1" destOrd="0" presId="urn:microsoft.com/office/officeart/2005/8/layout/venn1"/>
    <dgm:cxn modelId="{ED87BA91-E649-4DFC-B281-D9DD27A89E58}" type="presParOf" srcId="{DE7D258E-DCF9-4C3E-93AA-0A9FF17D9CCB}" destId="{ED48DD36-B94E-4DFE-A1F1-930FDDF60EAA}" srcOrd="0" destOrd="0" presId="urn:microsoft.com/office/officeart/2005/8/layout/venn1"/>
    <dgm:cxn modelId="{23600185-BF66-4243-9635-2B35BD968ADB}" type="presParOf" srcId="{DE7D258E-DCF9-4C3E-93AA-0A9FF17D9CCB}" destId="{4ACBD2D6-3427-46E8-BDB7-B8AE5AFAC901}" srcOrd="1" destOrd="0" presId="urn:microsoft.com/office/officeart/2005/8/layout/venn1"/>
    <dgm:cxn modelId="{064F1D31-C93F-48E3-89FF-7309030556F8}" type="presParOf" srcId="{DE7D258E-DCF9-4C3E-93AA-0A9FF17D9CCB}" destId="{9E9436A7-A34A-43B5-B0CD-5FF9212F3A11}" srcOrd="2" destOrd="0" presId="urn:microsoft.com/office/officeart/2005/8/layout/venn1"/>
    <dgm:cxn modelId="{91AD056B-1DB5-4578-86AE-01AEC88AA65C}" type="presParOf" srcId="{DE7D258E-DCF9-4C3E-93AA-0A9FF17D9CCB}" destId="{09006185-0CD8-444F-A015-2EC3E405FA80}" srcOrd="3" destOrd="0" presId="urn:microsoft.com/office/officeart/2005/8/layout/venn1"/>
    <dgm:cxn modelId="{016500CA-8461-4728-97F2-C0AE13D3B12D}" type="presParOf" srcId="{DE7D258E-DCF9-4C3E-93AA-0A9FF17D9CCB}" destId="{08CDF5F2-3E01-42B1-A888-43424BAAB3EC}" srcOrd="4" destOrd="0" presId="urn:microsoft.com/office/officeart/2005/8/layout/venn1"/>
    <dgm:cxn modelId="{8EC83F1A-EE0A-4C01-9331-3D233444307E}" type="presParOf" srcId="{DE7D258E-DCF9-4C3E-93AA-0A9FF17D9CCB}" destId="{08EC7CEB-2124-4472-9F8A-899014C3AF5D}" srcOrd="5" destOrd="0" presId="urn:microsoft.com/office/officeart/2005/8/layout/venn1"/>
  </dgm:cxnLst>
  <dgm:bg/>
  <dgm:whole/>
  <dgm:extLst>
    <a:ext uri="http://schemas.microsoft.com/office/drawing/2008/diagram">
      <dsp:dataModelExt xmlns:dsp="http://schemas.microsoft.com/office/drawing/2008/diagram" xmlns="" relId="rId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D48DD36-B94E-4DFE-A1F1-930FDDF60EAA}">
      <dsp:nvSpPr>
        <dsp:cNvPr id="0" name=""/>
        <dsp:cNvSpPr/>
      </dsp:nvSpPr>
      <dsp:spPr>
        <a:xfrm>
          <a:off x="768349" y="22859"/>
          <a:ext cx="1097280" cy="1097280"/>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Calibri"/>
              <a:ea typeface="+mn-ea"/>
              <a:cs typeface="+mn-cs"/>
            </a:rPr>
            <a:t>Spiritual Formation</a:t>
          </a:r>
        </a:p>
      </dsp:txBody>
      <dsp:txXfrm>
        <a:off x="914653" y="214883"/>
        <a:ext cx="804672" cy="493775"/>
      </dsp:txXfrm>
    </dsp:sp>
    <dsp:sp modelId="{9E9436A7-A34A-43B5-B0CD-5FF9212F3A11}">
      <dsp:nvSpPr>
        <dsp:cNvPr id="0" name=""/>
        <dsp:cNvSpPr/>
      </dsp:nvSpPr>
      <dsp:spPr>
        <a:xfrm>
          <a:off x="1164285" y="708659"/>
          <a:ext cx="1097280" cy="1097280"/>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Calibri"/>
              <a:ea typeface="+mn-ea"/>
              <a:cs typeface="+mn-cs"/>
            </a:rPr>
            <a:t>Ministry Formation</a:t>
          </a:r>
        </a:p>
      </dsp:txBody>
      <dsp:txXfrm>
        <a:off x="1499870" y="992123"/>
        <a:ext cx="658368" cy="603504"/>
      </dsp:txXfrm>
    </dsp:sp>
    <dsp:sp modelId="{08CDF5F2-3E01-42B1-A888-43424BAAB3EC}">
      <dsp:nvSpPr>
        <dsp:cNvPr id="0" name=""/>
        <dsp:cNvSpPr/>
      </dsp:nvSpPr>
      <dsp:spPr>
        <a:xfrm>
          <a:off x="372414" y="708659"/>
          <a:ext cx="1097280" cy="1097280"/>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Calibri"/>
              <a:ea typeface="+mn-ea"/>
              <a:cs typeface="+mn-cs"/>
            </a:rPr>
            <a:t>Community Formation</a:t>
          </a:r>
        </a:p>
      </dsp:txBody>
      <dsp:txXfrm>
        <a:off x="475741" y="992123"/>
        <a:ext cx="658368" cy="60350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3557</Characters>
  <Application>Microsoft Office Word</Application>
  <DocSecurity>0</DocSecurity>
  <Lines>29</Lines>
  <Paragraphs>8</Paragraphs>
  <ScaleCrop>false</ScaleCrop>
  <Company> </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2013-02-25T23:40:00Z</dcterms:created>
  <dcterms:modified xsi:type="dcterms:W3CDTF">2013-02-25T23:40:00Z</dcterms:modified>
</cp:coreProperties>
</file>